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hu-HU" w:bidi="ar-SA"/>
        </w:rPr>
        <w:drawing>
          <wp:anchor distT="0" distB="0" distL="133350" distR="114300" simplePos="0" relativeHeight="3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-184785</wp:posOffset>
            </wp:positionV>
            <wp:extent cx="1051560" cy="970280"/>
            <wp:effectExtent l="0" t="0" r="0" b="0"/>
            <wp:wrapNone/>
            <wp:docPr id="1" name="Kép 2" descr="MPO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MPOT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„TESTKÖZELBEN...”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</w:t>
      </w:r>
      <w:r>
        <w:rPr>
          <w:rFonts w:ascii="Times New Roman" w:hAnsi="Times New Roman" w:cs="Times New Roman"/>
          <w:b/>
        </w:rPr>
        <w:t>Magyar Pszichoonkológiai Társaság</w:t>
      </w:r>
      <w:r>
        <w:rPr>
          <w:rFonts w:ascii="Times New Roman" w:hAnsi="Times New Roman" w:cs="Times New Roman"/>
        </w:rPr>
        <w:t xml:space="preserve"> örömmel értesíti Önt és munkatársait, hogy </w:t>
      </w:r>
      <w:r>
        <w:rPr>
          <w:rFonts w:ascii="Times New Roman" w:hAnsi="Times New Roman" w:cs="Times New Roman"/>
          <w:b/>
        </w:rPr>
        <w:t>XIII. Konferenciáját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2017. 03. 31 - 04. 01-én</w:t>
      </w:r>
      <w:r>
        <w:rPr>
          <w:rFonts w:ascii="Times New Roman" w:hAnsi="Times New Roman" w:cs="Times New Roman"/>
        </w:rPr>
        <w:t xml:space="preserve"> tartja. (Helyszíne: Benczúr Ház, 1068 Budapest, Benczúr u. 27.)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Kongresszus fő témája Test és Lélek elválaszthatatlan kapcsolódása, élményeink testbe-ágyazottsága, a betegség testet érő kihívásai, a jelenlét, gondoskodás, ápolás testet érintő, de mindig a lélekhez is szóló pillanatai. Kiemelt figyelemmel fordulunk azon szakemberek felé, akik a beteggel a leghosszabb időt töltik együtt, mindig elérhetőek, biztonságot nyújtanak, „testközelben” vannak. </w:t>
      </w:r>
    </w:p>
    <w:p w:rsidR="00872423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A Konferencia első napján a fenti témában várjuk 10 perces előadásaikat*. Aznap ebédszünetben tartjuk meg a Magyar Pszichoonkológiai Társaság közgyűlését. A második napon workshop keretében nyílik lehetőségük személyes betekintésre az MBCR- módszerbe, valamint feltárul a művészet- és meseterápia világa, daganatos betegségekben való alkalmazása. Megjelennek művészi alkotásaikkal volt pácienseink is, akiknek gyógyulását alkotó munkájuk nagyban segítette.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Kongresszus további fontos célja, hogy egységes, összetartó csapattá kovácsolja az onkológiai ellátásban különböző szakterületen dolgozó kollégákat. MARADJUNK EGYMÁS SZÁMÁRA IS LÉLEK- ÉS TESTKÖZELBEN!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 érdeklődőt szeretettel várunk!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MPOT Vezetősége nevében tisztelettel: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dr. Mailáth Mónika elnök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*Az előadások 10 perc időtartamúak + 2 perc diszkusszió</w:t>
      </w:r>
    </w:p>
    <w:p w:rsidR="00872423" w:rsidRDefault="00CB4A3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Kérjük, hogy a benyújtani kívánt előadások címét és rövid kivonatát </w:t>
      </w:r>
      <w:r>
        <w:rPr>
          <w:rFonts w:ascii="Times New Roman" w:hAnsi="Times New Roman" w:cs="Times New Roman"/>
          <w:b/>
        </w:rPr>
        <w:t>2017. február 22-ig</w:t>
      </w:r>
      <w:r>
        <w:rPr>
          <w:rFonts w:ascii="Times New Roman" w:hAnsi="Times New Roman" w:cs="Times New Roman"/>
        </w:rPr>
        <w:t xml:space="preserve"> juttassák el a következő e-mail címre: pszichoonkologiaitarsasag@gmail.com</w:t>
      </w:r>
    </w:p>
    <w:p w:rsidR="00872423" w:rsidRDefault="00CB4A3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absztraktok formátuma: maximum 20 sor, 12-es betűméret, 1,5-es sorköz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JELENTKEZÉSI LAP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 w:bidi="ar-SA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210820</wp:posOffset>
            </wp:positionV>
            <wp:extent cx="1050925" cy="969645"/>
            <wp:effectExtent l="0" t="0" r="0" b="0"/>
            <wp:wrapNone/>
            <wp:docPr id="2" name="Kép1" descr="MPOT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 descr="MPOT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Magyar Pszichoonkológiai Társaság XIII. Konferenciája</w:t>
      </w:r>
    </w:p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„Testközelben...”</w:t>
      </w:r>
    </w:p>
    <w:p w:rsidR="00872423" w:rsidRDefault="0087242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Benczúr Ház (1068 Budapest, Benczúr utca 27.)</w:t>
      </w:r>
    </w:p>
    <w:p w:rsidR="00872423" w:rsidRDefault="00CB4A3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2017. március 31–április 1.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126608" w:rsidRDefault="00126608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Pr="00126608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Kérjük, hogy a kitöltött jelentkezési lapot </w:t>
      </w:r>
      <w:r>
        <w:rPr>
          <w:rFonts w:ascii="Times New Roman" w:hAnsi="Times New Roman" w:cs="Times New Roman"/>
          <w:b/>
          <w:bCs/>
        </w:rPr>
        <w:t xml:space="preserve">2017. március 15-ig </w:t>
      </w:r>
      <w:r>
        <w:rPr>
          <w:rFonts w:ascii="Times New Roman" w:hAnsi="Times New Roman" w:cs="Times New Roman"/>
        </w:rPr>
        <w:t xml:space="preserve">küldje el a következő e-mail címre: </w:t>
      </w:r>
      <w:hyperlink r:id="rId6">
        <w:r>
          <w:rPr>
            <w:rStyle w:val="Internet-hivatkozs"/>
            <w:rFonts w:ascii="Times New Roman" w:hAnsi="Times New Roman" w:cs="Times New Roman"/>
            <w:color w:val="00000A"/>
            <w:u w:val="none"/>
          </w:rPr>
          <w:t>pszichoonkologiaitarsasag@gmail.com</w:t>
        </w:r>
      </w:hyperlink>
    </w:p>
    <w:p w:rsidR="00126608" w:rsidRDefault="00126608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SZEMÉLYES ADATOK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…………………………………………………………………………………………...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Levelezési cím: ………………………………………………………………………………...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………………………………………………………………………………………..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Munkahely: …………………………………………………………………………………….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Beosztás: ……………………………………………………………………………………….</w:t>
      </w:r>
    </w:p>
    <w:p w:rsidR="00126608" w:rsidRDefault="00126608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REGISZTRÁCIÓ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234" w:type="dxa"/>
        <w:tblBorders>
          <w:top w:val="single" w:sz="2" w:space="0" w:color="000001"/>
          <w:left w:val="single" w:sz="2" w:space="0" w:color="000001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210"/>
        <w:gridCol w:w="1928"/>
        <w:gridCol w:w="1927"/>
        <w:gridCol w:w="1928"/>
        <w:gridCol w:w="1930"/>
      </w:tblGrid>
      <w:tr w:rsidR="00872423"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872423">
            <w:pPr>
              <w:pStyle w:val="Tblzattartalo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MPOT tag</w:t>
            </w:r>
          </w:p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28-ig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MPOT tag</w:t>
            </w:r>
          </w:p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01-től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MPOT tag 02. 28-ig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18" w:space="0" w:color="00000A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MPOT tag</w:t>
            </w:r>
          </w:p>
          <w:p w:rsidR="00872423" w:rsidRDefault="00CB4A3F">
            <w:pPr>
              <w:pStyle w:val="Tblzattartalom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01-től</w:t>
            </w:r>
          </w:p>
        </w:tc>
      </w:tr>
      <w:tr w:rsidR="00872423">
        <w:tc>
          <w:tcPr>
            <w:tcW w:w="2210" w:type="dxa"/>
            <w:tcBorders>
              <w:top w:val="single" w:sz="18" w:space="0" w:color="00000A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Pszichológus, orvos</w:t>
            </w:r>
          </w:p>
        </w:tc>
        <w:tc>
          <w:tcPr>
            <w:tcW w:w="1928" w:type="dxa"/>
            <w:tcBorders>
              <w:top w:val="single" w:sz="18" w:space="0" w:color="00000A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</w:rPr>
              <w:t xml:space="preserve">   12.000 Ft</w:t>
            </w:r>
          </w:p>
        </w:tc>
        <w:tc>
          <w:tcPr>
            <w:tcW w:w="1927" w:type="dxa"/>
            <w:tcBorders>
              <w:top w:val="single" w:sz="18" w:space="0" w:color="00000A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14.000 Ft</w:t>
            </w:r>
          </w:p>
        </w:tc>
        <w:tc>
          <w:tcPr>
            <w:tcW w:w="1928" w:type="dxa"/>
            <w:tcBorders>
              <w:top w:val="single" w:sz="18" w:space="0" w:color="00000A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14.000 Ft</w:t>
            </w:r>
          </w:p>
        </w:tc>
        <w:tc>
          <w:tcPr>
            <w:tcW w:w="1930" w:type="dxa"/>
            <w:tcBorders>
              <w:top w:val="single" w:sz="18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Symbol" w:hAnsi="Times New Roman" w:cs="Times New Roman"/>
              </w:rPr>
              <w:t>16.000 Ft</w:t>
            </w:r>
          </w:p>
        </w:tc>
      </w:tr>
      <w:tr w:rsidR="00872423"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Ápoló, szakdolgozó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10.000 Ft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Symbol" w:hAnsi="Times New Roman" w:cs="Times New Roman"/>
              </w:rPr>
              <w:t>12.000 Ft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12.000 Ft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Symbol" w:hAnsi="Times New Roman" w:cs="Times New Roman"/>
              </w:rPr>
              <w:t>14.000 Ft</w:t>
            </w:r>
          </w:p>
        </w:tc>
      </w:tr>
      <w:tr w:rsidR="00872423"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Nyugdíjas, egyetemi hallgató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8.000 Ft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Symbol" w:hAnsi="Times New Roman" w:cs="Times New Roman"/>
              </w:rPr>
              <w:t>9.000 Ft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18" w:space="0" w:color="00000A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8" w:type="dxa"/>
            </w:tcMar>
          </w:tcPr>
          <w:p w:rsidR="00872423" w:rsidRDefault="00CB4A3F">
            <w:pPr>
              <w:pStyle w:val="Tblzattartalom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10.000 Ft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72423" w:rsidRDefault="00CB4A3F">
            <w:pPr>
              <w:pStyle w:val="Tblzattartalom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sz w:val="32"/>
                <w:szCs w:val="32"/>
              </w:rPr>
              <w:t></w:t>
            </w:r>
            <w:r>
              <w:rPr>
                <w:rFonts w:ascii="Times New Roman" w:eastAsia="Symbol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Symbol" w:hAnsi="Times New Roman" w:cs="Times New Roman"/>
              </w:rPr>
              <w:t>11.000 Ft</w:t>
            </w:r>
          </w:p>
        </w:tc>
      </w:tr>
    </w:tbl>
    <w:p w:rsidR="00872423" w:rsidRDefault="008724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konferencia helyszínén is lesz lehetőség regisztrálni.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72423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Étkezés:</w:t>
      </w:r>
    </w:p>
    <w:p w:rsidR="00872423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Március 31-én pénteken a Benczúr Ház éttermében lehetőség lesz ebédelni is. Kérjük, jelölje meg az alábbiak közül, hogy melyiket választja: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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</w:rPr>
        <w:t xml:space="preserve">Kétfogásos ebéd: 980 Ft                        </w:t>
      </w:r>
      <w:r>
        <w:rPr>
          <w:rFonts w:ascii="Symbol" w:eastAsia="Symbol" w:hAnsi="Symbol" w:cs="Symbol"/>
          <w:sz w:val="32"/>
          <w:szCs w:val="32"/>
        </w:rPr>
        <w:t>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   Háromfogásos ebéd: 1260 Ft</w:t>
      </w:r>
    </w:p>
    <w:p w:rsidR="00872423" w:rsidRDefault="00CB4A3F">
      <w:pPr>
        <w:rPr>
          <w:rFonts w:hint="eastAsia"/>
        </w:rPr>
      </w:pP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   </w:t>
      </w:r>
      <w:r>
        <w:t>csirkehúsos</w:t>
      </w:r>
      <w:r>
        <w:rPr>
          <w:sz w:val="32"/>
          <w:szCs w:val="32"/>
        </w:rPr>
        <w:t xml:space="preserve">             </w:t>
      </w:r>
      <w:r>
        <w:rPr>
          <w:rFonts w:ascii="Symbol" w:eastAsia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   </w:t>
      </w:r>
      <w:r>
        <w:t>sertéshúsos</w:t>
      </w:r>
      <w:r>
        <w:rPr>
          <w:sz w:val="32"/>
          <w:szCs w:val="32"/>
        </w:rPr>
        <w:t xml:space="preserve">           </w:t>
      </w:r>
      <w:r>
        <w:rPr>
          <w:rFonts w:ascii="Symbol" w:eastAsia="Symbol" w:hAnsi="Symbol" w:cs="Symbol"/>
          <w:sz w:val="32"/>
          <w:szCs w:val="32"/>
        </w:rPr>
        <w:t></w:t>
      </w:r>
      <w:r>
        <w:rPr>
          <w:sz w:val="32"/>
          <w:szCs w:val="32"/>
        </w:rPr>
        <w:t xml:space="preserve">    </w:t>
      </w:r>
      <w:r>
        <w:t>vegetáriánus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Szállás:</w:t>
      </w:r>
    </w:p>
    <w:p w:rsidR="00872423" w:rsidRDefault="00CB4A3F">
      <w:pPr>
        <w:spacing w:line="360" w:lineRule="auto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Szálláslehetőség a közeli Benczúr Hotelben van (a lenti árak tartalmazzák a svédasztalos reggelit és az idegenforgalmi adót):</w:t>
      </w:r>
    </w:p>
    <w:p w:rsidR="00872423" w:rsidRDefault="00CB4A3F" w:rsidP="00CB4A3F">
      <w:pPr>
        <w:spacing w:line="360" w:lineRule="auto"/>
        <w:ind w:left="1418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Economy szoba egyágyas elhelyezéssel: 12.900 Ft/szoba/éj</w:t>
      </w:r>
    </w:p>
    <w:p w:rsidR="00872423" w:rsidRDefault="00CB4A3F" w:rsidP="00CB4A3F">
      <w:pPr>
        <w:spacing w:line="360" w:lineRule="auto"/>
        <w:ind w:left="1418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 xml:space="preserve">                           kétágyas elhelyezéssel: 13.900 Ft/szoba/éj</w:t>
      </w:r>
    </w:p>
    <w:p w:rsidR="00872423" w:rsidRDefault="00CB4A3F" w:rsidP="00CB4A3F">
      <w:pPr>
        <w:spacing w:line="360" w:lineRule="auto"/>
        <w:ind w:left="1418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Superior szoba egyágyas elhelyezéssel: 13.900 Ft/szoba/éj</w:t>
      </w:r>
    </w:p>
    <w:p w:rsidR="00872423" w:rsidRDefault="00CB4A3F" w:rsidP="00CB4A3F">
      <w:pPr>
        <w:spacing w:line="360" w:lineRule="auto"/>
        <w:ind w:left="1418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 xml:space="preserve">                         kétágyas elhelyezéssel: 15.900 Ft/szoba/éj</w:t>
      </w:r>
    </w:p>
    <w:p w:rsidR="00872423" w:rsidRDefault="00CB4A3F">
      <w:pPr>
        <w:spacing w:line="360" w:lineRule="auto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</w:rPr>
        <w:t>Szállásigénylésre a Benczúr Hotel saját jelentkezési lapján lesz mód, melyet mellékelten küldünk.</w:t>
      </w:r>
    </w:p>
    <w:p w:rsidR="00872423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Fizetés módja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hogy regisztrációs díját és étkezési költségét a Magyar Pszichoonkológiai Társaság bankszámlaszámára utalja (Budapest Bank, 10102529-44852000-010000002). A közlemény rovatban kérjük, adja meg nevét és lakcímét.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Számla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Számlát akkor áll módunkban kiállítani, ha a regisztrációs díj megérkezett bankszámlánkra.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Számlázási név: ……………………………………………………………………………...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Számlázási cím: ……………………………………………………………………………..</w:t>
      </w: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Adószám: …………………………………………………………………………………….</w:t>
      </w:r>
    </w:p>
    <w:p w:rsidR="00872423" w:rsidRDefault="00872423">
      <w:pPr>
        <w:spacing w:line="360" w:lineRule="auto"/>
        <w:jc w:val="both"/>
        <w:rPr>
          <w:rFonts w:ascii="Times New Roman" w:hAnsi="Times New Roman" w:cs="Times New Roman"/>
        </w:rPr>
      </w:pPr>
    </w:p>
    <w:p w:rsidR="00872423" w:rsidRDefault="00CB4A3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Lemondás</w:t>
      </w:r>
    </w:p>
    <w:p w:rsidR="00872423" w:rsidRDefault="00CB4A3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Lemondási határidő: 2017. március 24. Lemondását írásban kérjük eljuttatni a fent megadott címünkre. A határidő lejárta után nem áll módunkban elfogadni a lemondást.</w:t>
      </w:r>
    </w:p>
    <w:sectPr w:rsidR="00872423" w:rsidSect="00872423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B11"/>
    <w:multiLevelType w:val="multilevel"/>
    <w:tmpl w:val="8902B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85317"/>
    <w:multiLevelType w:val="multilevel"/>
    <w:tmpl w:val="735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872423"/>
    <w:rsid w:val="000C5DB7"/>
    <w:rsid w:val="00126608"/>
    <w:rsid w:val="00391437"/>
    <w:rsid w:val="0057016B"/>
    <w:rsid w:val="00872423"/>
    <w:rsid w:val="00B07426"/>
    <w:rsid w:val="00C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63D"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9C5921"/>
    <w:rPr>
      <w:color w:val="000080"/>
      <w:u w:val="single"/>
    </w:rPr>
  </w:style>
  <w:style w:type="character" w:customStyle="1" w:styleId="ListLabel1">
    <w:name w:val="ListLabel 1"/>
    <w:qFormat/>
    <w:rsid w:val="00872423"/>
    <w:rPr>
      <w:rFonts w:ascii="Times New Roman" w:hAnsi="Times New Roman" w:cs="OpenSymbol"/>
    </w:rPr>
  </w:style>
  <w:style w:type="character" w:customStyle="1" w:styleId="ListLabel2">
    <w:name w:val="ListLabel 2"/>
    <w:qFormat/>
    <w:rsid w:val="00872423"/>
    <w:rPr>
      <w:rFonts w:cs="OpenSymbol"/>
    </w:rPr>
  </w:style>
  <w:style w:type="character" w:customStyle="1" w:styleId="ListLabel3">
    <w:name w:val="ListLabel 3"/>
    <w:qFormat/>
    <w:rsid w:val="00872423"/>
    <w:rPr>
      <w:rFonts w:cs="OpenSymbol"/>
    </w:rPr>
  </w:style>
  <w:style w:type="character" w:customStyle="1" w:styleId="ListLabel4">
    <w:name w:val="ListLabel 4"/>
    <w:qFormat/>
    <w:rsid w:val="00872423"/>
    <w:rPr>
      <w:rFonts w:cs="OpenSymbol"/>
    </w:rPr>
  </w:style>
  <w:style w:type="character" w:customStyle="1" w:styleId="ListLabel5">
    <w:name w:val="ListLabel 5"/>
    <w:qFormat/>
    <w:rsid w:val="00872423"/>
    <w:rPr>
      <w:rFonts w:cs="OpenSymbol"/>
    </w:rPr>
  </w:style>
  <w:style w:type="character" w:customStyle="1" w:styleId="ListLabel6">
    <w:name w:val="ListLabel 6"/>
    <w:qFormat/>
    <w:rsid w:val="00872423"/>
    <w:rPr>
      <w:rFonts w:cs="OpenSymbol"/>
    </w:rPr>
  </w:style>
  <w:style w:type="character" w:customStyle="1" w:styleId="ListLabel7">
    <w:name w:val="ListLabel 7"/>
    <w:qFormat/>
    <w:rsid w:val="00872423"/>
    <w:rPr>
      <w:rFonts w:cs="OpenSymbol"/>
    </w:rPr>
  </w:style>
  <w:style w:type="character" w:customStyle="1" w:styleId="ListLabel8">
    <w:name w:val="ListLabel 8"/>
    <w:qFormat/>
    <w:rsid w:val="00872423"/>
    <w:rPr>
      <w:rFonts w:cs="OpenSymbol"/>
    </w:rPr>
  </w:style>
  <w:style w:type="character" w:customStyle="1" w:styleId="ListLabel9">
    <w:name w:val="ListLabel 9"/>
    <w:qFormat/>
    <w:rsid w:val="00872423"/>
    <w:rPr>
      <w:rFonts w:cs="OpenSymbol"/>
    </w:rPr>
  </w:style>
  <w:style w:type="character" w:customStyle="1" w:styleId="ListLabel10">
    <w:name w:val="ListLabel 10"/>
    <w:qFormat/>
    <w:rsid w:val="00872423"/>
    <w:rPr>
      <w:rFonts w:ascii="Times New Roman" w:hAnsi="Times New Roman" w:cs="OpenSymbol"/>
    </w:rPr>
  </w:style>
  <w:style w:type="character" w:customStyle="1" w:styleId="ListLabel11">
    <w:name w:val="ListLabel 11"/>
    <w:qFormat/>
    <w:rsid w:val="00872423"/>
    <w:rPr>
      <w:rFonts w:cs="OpenSymbol"/>
    </w:rPr>
  </w:style>
  <w:style w:type="character" w:customStyle="1" w:styleId="ListLabel12">
    <w:name w:val="ListLabel 12"/>
    <w:qFormat/>
    <w:rsid w:val="00872423"/>
    <w:rPr>
      <w:rFonts w:cs="OpenSymbol"/>
    </w:rPr>
  </w:style>
  <w:style w:type="character" w:customStyle="1" w:styleId="ListLabel13">
    <w:name w:val="ListLabel 13"/>
    <w:qFormat/>
    <w:rsid w:val="00872423"/>
    <w:rPr>
      <w:rFonts w:cs="OpenSymbol"/>
    </w:rPr>
  </w:style>
  <w:style w:type="character" w:customStyle="1" w:styleId="ListLabel14">
    <w:name w:val="ListLabel 14"/>
    <w:qFormat/>
    <w:rsid w:val="00872423"/>
    <w:rPr>
      <w:rFonts w:cs="OpenSymbol"/>
    </w:rPr>
  </w:style>
  <w:style w:type="character" w:customStyle="1" w:styleId="ListLabel15">
    <w:name w:val="ListLabel 15"/>
    <w:qFormat/>
    <w:rsid w:val="00872423"/>
    <w:rPr>
      <w:rFonts w:cs="OpenSymbol"/>
    </w:rPr>
  </w:style>
  <w:style w:type="character" w:customStyle="1" w:styleId="ListLabel16">
    <w:name w:val="ListLabel 16"/>
    <w:qFormat/>
    <w:rsid w:val="00872423"/>
    <w:rPr>
      <w:rFonts w:cs="OpenSymbol"/>
    </w:rPr>
  </w:style>
  <w:style w:type="character" w:customStyle="1" w:styleId="ListLabel17">
    <w:name w:val="ListLabel 17"/>
    <w:qFormat/>
    <w:rsid w:val="00872423"/>
    <w:rPr>
      <w:rFonts w:cs="OpenSymbol"/>
    </w:rPr>
  </w:style>
  <w:style w:type="character" w:customStyle="1" w:styleId="ListLabel18">
    <w:name w:val="ListLabel 18"/>
    <w:qFormat/>
    <w:rsid w:val="00872423"/>
    <w:rPr>
      <w:rFonts w:cs="OpenSymbol"/>
    </w:rPr>
  </w:style>
  <w:style w:type="paragraph" w:customStyle="1" w:styleId="Cmsor">
    <w:name w:val="Címsor"/>
    <w:basedOn w:val="Norml"/>
    <w:next w:val="Szvegtrzs"/>
    <w:qFormat/>
    <w:rsid w:val="006E56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6E563D"/>
    <w:pPr>
      <w:spacing w:after="140" w:line="288" w:lineRule="auto"/>
    </w:pPr>
  </w:style>
  <w:style w:type="paragraph" w:styleId="Lista">
    <w:name w:val="List"/>
    <w:basedOn w:val="Szvegtrzs"/>
    <w:rsid w:val="006E563D"/>
  </w:style>
  <w:style w:type="paragraph" w:customStyle="1" w:styleId="Caption">
    <w:name w:val="Caption"/>
    <w:basedOn w:val="Norml"/>
    <w:qFormat/>
    <w:rsid w:val="006E563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6E563D"/>
    <w:pPr>
      <w:suppressLineNumbers/>
    </w:pPr>
  </w:style>
  <w:style w:type="paragraph" w:customStyle="1" w:styleId="Tblzattartalom">
    <w:name w:val="Táblázattartalom"/>
    <w:basedOn w:val="Norml"/>
    <w:qFormat/>
    <w:rsid w:val="006E56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ichoonkologiaitarsasa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Tündi</cp:lastModifiedBy>
  <cp:revision>4</cp:revision>
  <dcterms:created xsi:type="dcterms:W3CDTF">2017-01-24T17:27:00Z</dcterms:created>
  <dcterms:modified xsi:type="dcterms:W3CDTF">2017-01-25T20:22:00Z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